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E66B22"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B65769">
        <w:rPr>
          <w:lang w:val="en-GB"/>
        </w:rPr>
        <w:t>20</w:t>
      </w:r>
      <w:r w:rsidR="00B65769" w:rsidRPr="00B65769">
        <w:rPr>
          <w:vertAlign w:val="superscript"/>
          <w:lang w:val="en-GB"/>
        </w:rPr>
        <w:t>th</w:t>
      </w:r>
      <w:r w:rsidR="00B65769">
        <w:rPr>
          <w:lang w:val="en-GB"/>
        </w:rPr>
        <w:t xml:space="preserve"> March 2014</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B65769">
        <w:rPr>
          <w:lang w:val="en-GB"/>
        </w:rPr>
        <w:t xml:space="preserve"> House on Monday 24</w:t>
      </w:r>
      <w:r w:rsidR="00B65769" w:rsidRPr="00B65769">
        <w:rPr>
          <w:vertAlign w:val="superscript"/>
          <w:lang w:val="en-GB"/>
        </w:rPr>
        <w:t>th</w:t>
      </w:r>
      <w:r w:rsidR="00B65769">
        <w:rPr>
          <w:lang w:val="en-GB"/>
        </w:rPr>
        <w:t xml:space="preserve"> March 2014</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B65769">
        <w:rPr>
          <w:lang w:val="en-GB"/>
        </w:rPr>
        <w:t>f the Council Meeting held on 24</w:t>
      </w:r>
      <w:r w:rsidR="00B65769" w:rsidRPr="00B65769">
        <w:rPr>
          <w:vertAlign w:val="superscript"/>
          <w:lang w:val="en-GB"/>
        </w:rPr>
        <w:t>th</w:t>
      </w:r>
      <w:r w:rsidR="00B65769">
        <w:rPr>
          <w:lang w:val="en-GB"/>
        </w:rPr>
        <w:t xml:space="preserve"> February 2014</w:t>
      </w:r>
      <w:r w:rsidR="00E66B22">
        <w:rPr>
          <w:lang w:val="en-GB"/>
        </w:rPr>
        <w:t xml:space="preserve"> (enclosed)</w:t>
      </w:r>
    </w:p>
    <w:p w:rsidR="00DD6F57" w:rsidRDefault="00DD6F57" w:rsidP="00DD6F57">
      <w:pPr>
        <w:jc w:val="both"/>
        <w:rPr>
          <w:lang w:val="en-GB"/>
        </w:rPr>
      </w:pPr>
    </w:p>
    <w:p w:rsidR="00DD6F57" w:rsidRPr="00276FD1" w:rsidRDefault="00DD6F57" w:rsidP="00276FD1">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327AC1" w:rsidRPr="000B2255" w:rsidRDefault="000B2255" w:rsidP="000B2255">
      <w:pPr>
        <w:numPr>
          <w:ilvl w:val="0"/>
          <w:numId w:val="1"/>
        </w:numPr>
        <w:jc w:val="both"/>
        <w:rPr>
          <w:lang w:val="en-GB"/>
        </w:rPr>
      </w:pPr>
      <w:r>
        <w:rPr>
          <w:lang w:val="en-GB"/>
        </w:rPr>
        <w:t>Applications for Planning Permission (see attached Schedule).</w:t>
      </w:r>
    </w:p>
    <w:p w:rsidR="00327AC1" w:rsidRDefault="00327AC1" w:rsidP="00327AC1">
      <w:pPr>
        <w:pStyle w:val="ListParagraph"/>
      </w:pPr>
    </w:p>
    <w:p w:rsidR="00327AC1" w:rsidRPr="000B2255" w:rsidRDefault="000B2255" w:rsidP="000B2255">
      <w:pPr>
        <w:numPr>
          <w:ilvl w:val="0"/>
          <w:numId w:val="1"/>
        </w:numPr>
        <w:jc w:val="both"/>
        <w:rPr>
          <w:lang w:val="en-GB"/>
        </w:rPr>
      </w:pPr>
      <w:r w:rsidRPr="004F1632">
        <w:t>Envir</w:t>
      </w:r>
      <w:r>
        <w:t>onmental Services</w:t>
      </w:r>
      <w:r w:rsidRPr="004F1632">
        <w:t xml:space="preserve"> Report</w:t>
      </w:r>
      <w:r>
        <w:rPr>
          <w:lang w:val="en-GB"/>
        </w:rPr>
        <w:t xml:space="preserve"> (enclosed)</w:t>
      </w:r>
    </w:p>
    <w:p w:rsidR="00D87CE4" w:rsidRDefault="00D87CE4" w:rsidP="00C03D1D">
      <w:pPr>
        <w:jc w:val="both"/>
        <w:rPr>
          <w:lang w:val="en-GB"/>
        </w:rPr>
      </w:pPr>
    </w:p>
    <w:p w:rsidR="00C91649" w:rsidRPr="00C91649" w:rsidRDefault="00C91649" w:rsidP="00D01FA8">
      <w:pPr>
        <w:pStyle w:val="ListParagraph"/>
        <w:numPr>
          <w:ilvl w:val="0"/>
          <w:numId w:val="1"/>
        </w:numPr>
        <w:rPr>
          <w:rFonts w:ascii="Arial" w:hAnsi="Arial" w:cs="Arial"/>
          <w:color w:val="000000"/>
        </w:rPr>
      </w:pPr>
      <w:r>
        <w:rPr>
          <w:color w:val="000000"/>
        </w:rPr>
        <w:t>Interim Report for Development Services (enclosed)</w:t>
      </w:r>
    </w:p>
    <w:p w:rsidR="00C91649" w:rsidRPr="00C91649" w:rsidRDefault="00C91649" w:rsidP="00C91649">
      <w:pPr>
        <w:pStyle w:val="ListParagraph"/>
        <w:rPr>
          <w:color w:val="000000"/>
        </w:rPr>
      </w:pPr>
    </w:p>
    <w:p w:rsidR="00C91649" w:rsidRPr="00C91649" w:rsidRDefault="00C91649" w:rsidP="00D01FA8">
      <w:pPr>
        <w:pStyle w:val="ListParagraph"/>
        <w:numPr>
          <w:ilvl w:val="0"/>
          <w:numId w:val="1"/>
        </w:numPr>
        <w:rPr>
          <w:rFonts w:ascii="Arial" w:hAnsi="Arial" w:cs="Arial"/>
          <w:color w:val="000000"/>
        </w:rPr>
      </w:pPr>
      <w:r>
        <w:rPr>
          <w:color w:val="000000"/>
        </w:rPr>
        <w:t>Interim Report for Corporate Services (enclosed)</w:t>
      </w:r>
    </w:p>
    <w:p w:rsidR="00C91649" w:rsidRPr="00C91649" w:rsidRDefault="00C91649" w:rsidP="00C91649">
      <w:pPr>
        <w:pStyle w:val="ListParagraph"/>
        <w:rPr>
          <w:color w:val="000000"/>
        </w:rPr>
      </w:pPr>
    </w:p>
    <w:p w:rsidR="00092452" w:rsidRPr="00092452" w:rsidRDefault="00092452" w:rsidP="00D01FA8">
      <w:pPr>
        <w:pStyle w:val="ListParagraph"/>
        <w:numPr>
          <w:ilvl w:val="0"/>
          <w:numId w:val="1"/>
        </w:numPr>
        <w:rPr>
          <w:rFonts w:ascii="Arial" w:hAnsi="Arial" w:cs="Arial"/>
          <w:color w:val="000000"/>
        </w:rPr>
      </w:pPr>
      <w:r>
        <w:rPr>
          <w:color w:val="000000"/>
        </w:rPr>
        <w:t>The recent Government uplift on the minimum wage from £6.19 to £6.31 has had a detrimental effect on eligibility to claim benefits.  In parti</w:t>
      </w:r>
      <w:r w:rsidR="00C0739F">
        <w:rPr>
          <w:color w:val="000000"/>
        </w:rPr>
        <w:t>cular the increase has pushed</w:t>
      </w:r>
      <w:bookmarkStart w:id="0" w:name="_GoBack"/>
      <w:bookmarkEnd w:id="0"/>
      <w:r>
        <w:rPr>
          <w:color w:val="000000"/>
        </w:rPr>
        <w:t xml:space="preserve"> many </w:t>
      </w:r>
      <w:proofErr w:type="spellStart"/>
      <w:proofErr w:type="gramStart"/>
      <w:r>
        <w:rPr>
          <w:color w:val="000000"/>
        </w:rPr>
        <w:t>carers</w:t>
      </w:r>
      <w:proofErr w:type="spellEnd"/>
      <w:proofErr w:type="gramEnd"/>
      <w:r>
        <w:rPr>
          <w:color w:val="000000"/>
        </w:rPr>
        <w:t xml:space="preserve"> incomes over the statutory limit (£100.00) for claiming Carers Allowance and Working Tax Credit.  The incomes in many cases are now £0.96 over the limit.  In the past increases in minimum wage have been linked to benefit eligibility but not on this occasion.  We as Council should recognize the sterling work which is carried out on a daily basis by the many carers in our District, recognize the contribution carers make to our economy and given the Government’s plans for Transforming Your Care write to DSD and urge that urgent action is taken to remedy this situation.</w:t>
      </w:r>
    </w:p>
    <w:p w:rsidR="00092452" w:rsidRPr="00092452" w:rsidRDefault="00092452" w:rsidP="00092452">
      <w:pPr>
        <w:ind w:left="360"/>
        <w:rPr>
          <w:color w:val="000000"/>
        </w:rPr>
      </w:pPr>
      <w:r w:rsidRPr="00092452">
        <w:rPr>
          <w:color w:val="000000"/>
        </w:rPr>
        <w:t>(Requested by Councillor Baird)</w:t>
      </w:r>
    </w:p>
    <w:p w:rsidR="00092452" w:rsidRPr="00092452" w:rsidRDefault="00092452" w:rsidP="00092452">
      <w:pPr>
        <w:pStyle w:val="ListParagraph"/>
        <w:rPr>
          <w:color w:val="000000"/>
        </w:rPr>
      </w:pPr>
    </w:p>
    <w:p w:rsidR="00D01FA8" w:rsidRDefault="00D01FA8" w:rsidP="00D01FA8">
      <w:pPr>
        <w:pStyle w:val="ListParagraph"/>
        <w:numPr>
          <w:ilvl w:val="0"/>
          <w:numId w:val="1"/>
        </w:numPr>
        <w:rPr>
          <w:rFonts w:ascii="Arial" w:hAnsi="Arial" w:cs="Arial"/>
          <w:color w:val="000000"/>
        </w:rPr>
      </w:pPr>
      <w:r w:rsidRPr="00D01FA8">
        <w:rPr>
          <w:color w:val="000000"/>
        </w:rPr>
        <w:t>That this Council facilitates a presentation from the Friends of Glenariff group with a view to an award of £249,000 to help the council achieve its community requirements in the Glens. That given the time constraints and the length of the presentation, Council facilitate a dedicated meeting as soon as possible to make a considered decision on this proposal</w:t>
      </w:r>
      <w:r w:rsidRPr="00D01FA8">
        <w:rPr>
          <w:rFonts w:ascii="Arial" w:hAnsi="Arial" w:cs="Arial"/>
          <w:color w:val="000000"/>
        </w:rPr>
        <w:t xml:space="preserve">.  </w:t>
      </w:r>
    </w:p>
    <w:p w:rsidR="00D01FA8" w:rsidRPr="00D01FA8" w:rsidRDefault="00D01FA8" w:rsidP="00D01FA8">
      <w:pPr>
        <w:ind w:left="360"/>
        <w:rPr>
          <w:color w:val="000000"/>
        </w:rPr>
      </w:pPr>
      <w:r w:rsidRPr="00D01FA8">
        <w:rPr>
          <w:color w:val="000000"/>
        </w:rPr>
        <w:lastRenderedPageBreak/>
        <w:t>(Requested by Councillor P McShane)</w:t>
      </w:r>
    </w:p>
    <w:p w:rsidR="00D01FA8" w:rsidRDefault="00D01FA8" w:rsidP="00D01FA8">
      <w:pPr>
        <w:pStyle w:val="ListParagraph"/>
        <w:rPr>
          <w:lang w:val="en-GB"/>
        </w:rPr>
      </w:pPr>
    </w:p>
    <w:p w:rsidR="00D01FA8" w:rsidRDefault="00D01FA8" w:rsidP="00D01FA8">
      <w:pPr>
        <w:pStyle w:val="ListParagraph"/>
        <w:numPr>
          <w:ilvl w:val="0"/>
          <w:numId w:val="1"/>
        </w:numPr>
        <w:spacing w:after="240"/>
        <w:rPr>
          <w:color w:val="000000"/>
        </w:rPr>
      </w:pPr>
      <w:r w:rsidRPr="00D01FA8">
        <w:rPr>
          <w:color w:val="000000"/>
        </w:rPr>
        <w:t>That Council look to fund a play park in the village of Ballyvoy. That it looks at the possibility of leasing ground to overcome its shortage of suitable property in the area to achieve the same. That it places £50,000 in budgets for the completion of the project. </w:t>
      </w:r>
    </w:p>
    <w:p w:rsidR="00D01FA8" w:rsidRPr="00D01FA8" w:rsidRDefault="00D01FA8" w:rsidP="00D01FA8">
      <w:pPr>
        <w:pStyle w:val="ListParagraph"/>
        <w:spacing w:after="240"/>
        <w:ind w:left="360"/>
        <w:rPr>
          <w:color w:val="000000"/>
        </w:rPr>
      </w:pPr>
      <w:r>
        <w:rPr>
          <w:color w:val="000000"/>
        </w:rPr>
        <w:t>(Requested by Councillor P McShane)</w:t>
      </w:r>
    </w:p>
    <w:p w:rsidR="00DD6F57" w:rsidRDefault="00DD6F57" w:rsidP="00DD6F57">
      <w:pPr>
        <w:numPr>
          <w:ilvl w:val="0"/>
          <w:numId w:val="1"/>
        </w:numPr>
        <w:jc w:val="both"/>
        <w:rPr>
          <w:lang w:val="en-GB"/>
        </w:rPr>
      </w:pPr>
      <w:r>
        <w:rPr>
          <w:lang w:val="en-GB"/>
        </w:rPr>
        <w:t>Conferences, Courses etc</w:t>
      </w:r>
    </w:p>
    <w:p w:rsidR="00327AC1" w:rsidRDefault="00327AC1" w:rsidP="00327AC1">
      <w:pPr>
        <w:pStyle w:val="ListParagraph"/>
        <w:rPr>
          <w:lang w:val="en-GB"/>
        </w:rPr>
      </w:pPr>
    </w:p>
    <w:p w:rsidR="00F7380A" w:rsidRDefault="00F7380A" w:rsidP="00C03D1D">
      <w:pPr>
        <w:pStyle w:val="ListParagraph"/>
        <w:numPr>
          <w:ilvl w:val="0"/>
          <w:numId w:val="4"/>
        </w:numPr>
        <w:jc w:val="both"/>
        <w:rPr>
          <w:lang w:val="en-GB"/>
        </w:rPr>
      </w:pPr>
      <w:r>
        <w:rPr>
          <w:lang w:val="en-GB"/>
        </w:rPr>
        <w:t>Department of the Environment, Co-Operation Ireland, Local Government Shaping the future of our Communities.  To be held on 27</w:t>
      </w:r>
      <w:r w:rsidRPr="00F7380A">
        <w:rPr>
          <w:vertAlign w:val="superscript"/>
          <w:lang w:val="en-GB"/>
        </w:rPr>
        <w:t>th</w:t>
      </w:r>
      <w:r>
        <w:rPr>
          <w:lang w:val="en-GB"/>
        </w:rPr>
        <w:t xml:space="preserve"> March 2014 at Crowne Plaza Hotel Dund</w:t>
      </w:r>
      <w:r w:rsidR="00ED0DE5">
        <w:rPr>
          <w:lang w:val="en-GB"/>
        </w:rPr>
        <w:t>alk. (Conference costs free</w:t>
      </w:r>
      <w:r>
        <w:rPr>
          <w:lang w:val="en-GB"/>
        </w:rPr>
        <w:t>, plus travel)</w:t>
      </w:r>
    </w:p>
    <w:p w:rsidR="00C03D1D" w:rsidRDefault="00B65769" w:rsidP="00C03D1D">
      <w:pPr>
        <w:pStyle w:val="ListParagraph"/>
        <w:numPr>
          <w:ilvl w:val="0"/>
          <w:numId w:val="4"/>
        </w:numPr>
        <w:jc w:val="both"/>
        <w:rPr>
          <w:lang w:val="en-GB"/>
        </w:rPr>
      </w:pPr>
      <w:r>
        <w:rPr>
          <w:lang w:val="en-GB"/>
        </w:rPr>
        <w:t>APSE Northern Ireland Regional Meeting to be held on Friday 28</w:t>
      </w:r>
      <w:r w:rsidRPr="00B65769">
        <w:rPr>
          <w:vertAlign w:val="superscript"/>
          <w:lang w:val="en-GB"/>
        </w:rPr>
        <w:t>th</w:t>
      </w:r>
      <w:r>
        <w:rPr>
          <w:lang w:val="en-GB"/>
        </w:rPr>
        <w:t xml:space="preserve"> March at Lough Neagh Discovery Centre. </w:t>
      </w:r>
      <w:r w:rsidR="004F1598">
        <w:rPr>
          <w:lang w:val="en-GB"/>
        </w:rPr>
        <w:t>(Conference costs £50 for non-Apse members plus travel)</w:t>
      </w:r>
    </w:p>
    <w:p w:rsidR="00713269" w:rsidRDefault="00713269" w:rsidP="00C03D1D">
      <w:pPr>
        <w:pStyle w:val="ListParagraph"/>
        <w:numPr>
          <w:ilvl w:val="0"/>
          <w:numId w:val="4"/>
        </w:numPr>
        <w:jc w:val="both"/>
        <w:rPr>
          <w:lang w:val="en-GB"/>
        </w:rPr>
      </w:pPr>
      <w:r>
        <w:rPr>
          <w:lang w:val="en-GB"/>
        </w:rPr>
        <w:t>NILGA Full Meeting. To be held on 28</w:t>
      </w:r>
      <w:r w:rsidRPr="00713269">
        <w:rPr>
          <w:vertAlign w:val="superscript"/>
          <w:lang w:val="en-GB"/>
        </w:rPr>
        <w:t>th</w:t>
      </w:r>
      <w:r>
        <w:rPr>
          <w:lang w:val="en-GB"/>
        </w:rPr>
        <w:t xml:space="preserve"> March 2014 at Mossley Mill, Newtownabbey. (Conference costs free plus travel)</w:t>
      </w:r>
    </w:p>
    <w:p w:rsidR="00713269" w:rsidRDefault="003916D3" w:rsidP="00C03D1D">
      <w:pPr>
        <w:pStyle w:val="ListParagraph"/>
        <w:numPr>
          <w:ilvl w:val="0"/>
          <w:numId w:val="4"/>
        </w:numPr>
        <w:jc w:val="both"/>
        <w:rPr>
          <w:lang w:val="en-GB"/>
        </w:rPr>
      </w:pPr>
      <w:r>
        <w:rPr>
          <w:lang w:val="en-GB"/>
        </w:rPr>
        <w:t>NILGA Councillors Code of Conduct – Key Council Engagement Event.  To be held on 8</w:t>
      </w:r>
      <w:r w:rsidRPr="003916D3">
        <w:rPr>
          <w:vertAlign w:val="superscript"/>
          <w:lang w:val="en-GB"/>
        </w:rPr>
        <w:t>th</w:t>
      </w:r>
      <w:r>
        <w:rPr>
          <w:lang w:val="en-GB"/>
        </w:rPr>
        <w:t xml:space="preserve"> April 2014 at Glenavon Hotel, Cookstown.  (Conference costs free, plus travel)</w:t>
      </w:r>
    </w:p>
    <w:p w:rsidR="00E66B22" w:rsidRPr="00E66B22" w:rsidRDefault="00E66B22" w:rsidP="00E66B22">
      <w:pPr>
        <w:pStyle w:val="ListParagraph"/>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BA4BC5" w:rsidRPr="00BA4BC5" w:rsidRDefault="00DD6F57" w:rsidP="00BA4BC5">
      <w:pPr>
        <w:numPr>
          <w:ilvl w:val="0"/>
          <w:numId w:val="1"/>
        </w:numPr>
        <w:jc w:val="both"/>
        <w:rPr>
          <w:lang w:val="en-GB"/>
        </w:rPr>
      </w:pPr>
      <w:r>
        <w:rPr>
          <w:lang w:val="en-GB"/>
        </w:rPr>
        <w:t>Sealing of Documents</w:t>
      </w:r>
    </w:p>
    <w:p w:rsidR="00BA4BC5" w:rsidRPr="00BA4BC5" w:rsidRDefault="00BA4BC5" w:rsidP="00BA4BC5">
      <w:pPr>
        <w:pStyle w:val="ListParagraph"/>
        <w:rPr>
          <w:rFonts w:ascii="Arial" w:hAnsi="Arial" w:cs="Arial"/>
          <w:b/>
          <w:bCs/>
          <w:szCs w:val="24"/>
          <w:u w:val="single"/>
        </w:rPr>
      </w:pPr>
    </w:p>
    <w:p w:rsidR="00BA4BC5" w:rsidRPr="00BA4BC5" w:rsidRDefault="00BA4BC5" w:rsidP="00BA4BC5">
      <w:pPr>
        <w:pStyle w:val="ListParagraph"/>
        <w:ind w:left="360"/>
        <w:rPr>
          <w:rFonts w:ascii="Arial" w:hAnsi="Arial" w:cs="Arial"/>
          <w:bCs/>
          <w:szCs w:val="24"/>
        </w:rPr>
      </w:pPr>
      <w:r w:rsidRPr="00BA4BC5">
        <w:rPr>
          <w:bCs/>
          <w:szCs w:val="24"/>
        </w:rPr>
        <w:t>Contract Award for Provision of Services to Treat Bio Waste</w:t>
      </w:r>
      <w:r>
        <w:rPr>
          <w:bCs/>
          <w:szCs w:val="24"/>
        </w:rPr>
        <w:t>.</w:t>
      </w:r>
    </w:p>
    <w:p w:rsidR="00DD6F57" w:rsidRDefault="00DD6F57" w:rsidP="00DD6F57">
      <w:pPr>
        <w:jc w:val="both"/>
        <w:rPr>
          <w:lang w:val="en-GB"/>
        </w:rPr>
      </w:pPr>
    </w:p>
    <w:p w:rsidR="00CA7EDE" w:rsidRPr="00D01FA8" w:rsidRDefault="00DD6F57" w:rsidP="00D01FA8">
      <w:pPr>
        <w:numPr>
          <w:ilvl w:val="0"/>
          <w:numId w:val="1"/>
        </w:numPr>
        <w:jc w:val="both"/>
        <w:rPr>
          <w:lang w:val="en-GB"/>
        </w:rPr>
      </w:pPr>
      <w:r>
        <w:rPr>
          <w:lang w:val="en-GB"/>
        </w:rPr>
        <w:t>Correspondence</w:t>
      </w:r>
    </w:p>
    <w:p w:rsidR="00CA7EDE" w:rsidRDefault="00CA7EDE" w:rsidP="00CA7EDE">
      <w:pPr>
        <w:ind w:left="360"/>
        <w:jc w:val="both"/>
        <w:rPr>
          <w:lang w:val="en-GB"/>
        </w:rPr>
      </w:pPr>
    </w:p>
    <w:p w:rsidR="00661B1D" w:rsidRDefault="00033E1B" w:rsidP="00E66B22">
      <w:pPr>
        <w:numPr>
          <w:ilvl w:val="0"/>
          <w:numId w:val="2"/>
        </w:numPr>
        <w:jc w:val="both"/>
        <w:rPr>
          <w:lang w:val="en-GB"/>
        </w:rPr>
      </w:pPr>
      <w:r>
        <w:rPr>
          <w:lang w:val="en-GB"/>
        </w:rPr>
        <w:t xml:space="preserve">Letter dated </w:t>
      </w:r>
      <w:r w:rsidR="004F1598">
        <w:rPr>
          <w:lang w:val="en-GB"/>
        </w:rPr>
        <w:t>7</w:t>
      </w:r>
      <w:r w:rsidR="004F1598" w:rsidRPr="004F1598">
        <w:rPr>
          <w:vertAlign w:val="superscript"/>
          <w:lang w:val="en-GB"/>
        </w:rPr>
        <w:t>th</w:t>
      </w:r>
      <w:r w:rsidR="004F1598">
        <w:rPr>
          <w:lang w:val="en-GB"/>
        </w:rPr>
        <w:t xml:space="preserve"> March 2014 from the Minister for Transport Tourism and Sport in response to Council’s letter regarding the impending closure of visitor facilities at the Royal Society for the Protection of Birds Sanctuary on Rathlin Island and its associated effects. (enclosed)</w:t>
      </w:r>
    </w:p>
    <w:p w:rsidR="004F1598" w:rsidRDefault="004F1598" w:rsidP="00E66B22">
      <w:pPr>
        <w:numPr>
          <w:ilvl w:val="0"/>
          <w:numId w:val="2"/>
        </w:numPr>
        <w:jc w:val="both"/>
        <w:rPr>
          <w:lang w:val="en-GB"/>
        </w:rPr>
      </w:pPr>
      <w:r>
        <w:rPr>
          <w:lang w:val="en-GB"/>
        </w:rPr>
        <w:t>Letter dated 10</w:t>
      </w:r>
      <w:r w:rsidRPr="004F1598">
        <w:rPr>
          <w:vertAlign w:val="superscript"/>
          <w:lang w:val="en-GB"/>
        </w:rPr>
        <w:t>th</w:t>
      </w:r>
      <w:r>
        <w:rPr>
          <w:lang w:val="en-GB"/>
        </w:rPr>
        <w:t xml:space="preserve"> March 2014 from</w:t>
      </w:r>
      <w:r w:rsidR="001B39C5">
        <w:rPr>
          <w:lang w:val="en-GB"/>
        </w:rPr>
        <w:t xml:space="preserve"> Ards Borough Council in response to Council’s letter regarding Northern Ireland Housing Executive (enclosed)</w:t>
      </w:r>
    </w:p>
    <w:p w:rsidR="001B39C5" w:rsidRDefault="001B39C5" w:rsidP="00E66B22">
      <w:pPr>
        <w:numPr>
          <w:ilvl w:val="0"/>
          <w:numId w:val="2"/>
        </w:numPr>
        <w:jc w:val="both"/>
        <w:rPr>
          <w:lang w:val="en-GB"/>
        </w:rPr>
      </w:pPr>
      <w:r>
        <w:rPr>
          <w:lang w:val="en-GB"/>
        </w:rPr>
        <w:t>Letter dated 11</w:t>
      </w:r>
      <w:r w:rsidRPr="001B39C5">
        <w:rPr>
          <w:vertAlign w:val="superscript"/>
          <w:lang w:val="en-GB"/>
        </w:rPr>
        <w:t>th</w:t>
      </w:r>
      <w:r>
        <w:rPr>
          <w:lang w:val="en-GB"/>
        </w:rPr>
        <w:t xml:space="preserve"> March 2014 from Roads Service in response to Council’s letter regarding the integrity of the Coast Road ahead of the Giro D’ Italia (enclosed)</w:t>
      </w:r>
    </w:p>
    <w:p w:rsidR="009F2333" w:rsidRPr="009F2333" w:rsidRDefault="009F2333" w:rsidP="009F2333">
      <w:pPr>
        <w:numPr>
          <w:ilvl w:val="0"/>
          <w:numId w:val="2"/>
        </w:numPr>
        <w:jc w:val="both"/>
        <w:rPr>
          <w:lang w:val="en-GB"/>
        </w:rPr>
      </w:pPr>
      <w:r>
        <w:rPr>
          <w:lang w:val="en-GB"/>
        </w:rPr>
        <w:t>Letter dated 11</w:t>
      </w:r>
      <w:r w:rsidRPr="003916D3">
        <w:rPr>
          <w:vertAlign w:val="superscript"/>
          <w:lang w:val="en-GB"/>
        </w:rPr>
        <w:t>th</w:t>
      </w:r>
      <w:r>
        <w:rPr>
          <w:lang w:val="en-GB"/>
        </w:rPr>
        <w:t xml:space="preserve"> March 2014 from the Department of Justice regarding Public Consultation on the Revised Code of Practice on the Appointment of Independent Members to Policing and Community Safety Partnerships (enclosed)</w:t>
      </w:r>
    </w:p>
    <w:p w:rsidR="001B39C5" w:rsidRDefault="00713269" w:rsidP="00E66B22">
      <w:pPr>
        <w:numPr>
          <w:ilvl w:val="0"/>
          <w:numId w:val="2"/>
        </w:numPr>
        <w:jc w:val="both"/>
        <w:rPr>
          <w:lang w:val="en-GB"/>
        </w:rPr>
      </w:pPr>
      <w:r>
        <w:rPr>
          <w:lang w:val="en-GB"/>
        </w:rPr>
        <w:t>Letters dated 14</w:t>
      </w:r>
      <w:r w:rsidRPr="00713269">
        <w:rPr>
          <w:vertAlign w:val="superscript"/>
          <w:lang w:val="en-GB"/>
        </w:rPr>
        <w:t>th</w:t>
      </w:r>
      <w:r>
        <w:rPr>
          <w:lang w:val="en-GB"/>
        </w:rPr>
        <w:t xml:space="preserve"> March 2014 from Fermanagh District Council regarding changes to Vehicle Registration and Licensing Services in Northern Ireland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382A8C">
      <w:pPr>
        <w:numPr>
          <w:ilvl w:val="0"/>
          <w:numId w:val="2"/>
        </w:numPr>
        <w:jc w:val="both"/>
        <w:rPr>
          <w:lang w:val="en-GB"/>
        </w:rPr>
      </w:pPr>
      <w:r>
        <w:rPr>
          <w:lang w:val="en-GB"/>
        </w:rPr>
        <w:lastRenderedPageBreak/>
        <w:t>Correspondence/Reports not circulated</w:t>
      </w:r>
    </w:p>
    <w:p w:rsidR="00661B1D" w:rsidRDefault="00661B1D" w:rsidP="00661B1D">
      <w:pPr>
        <w:jc w:val="both"/>
        <w:rPr>
          <w:lang w:val="en-GB"/>
        </w:rPr>
      </w:pPr>
    </w:p>
    <w:p w:rsidR="00DD6F57" w:rsidRDefault="009F2333" w:rsidP="00E66B22">
      <w:pPr>
        <w:numPr>
          <w:ilvl w:val="0"/>
          <w:numId w:val="3"/>
        </w:numPr>
        <w:jc w:val="both"/>
        <w:rPr>
          <w:lang w:val="en-GB"/>
        </w:rPr>
      </w:pPr>
      <w:r w:rsidRPr="009F2333">
        <w:rPr>
          <w:lang w:val="en-GB"/>
        </w:rPr>
        <w:t>Northern Ireland Housing Executive - Rural Matters, February 2014</w:t>
      </w:r>
    </w:p>
    <w:p w:rsidR="009F2333" w:rsidRPr="009F2333" w:rsidRDefault="009F2333" w:rsidP="00E66B22">
      <w:pPr>
        <w:numPr>
          <w:ilvl w:val="0"/>
          <w:numId w:val="3"/>
        </w:numPr>
        <w:jc w:val="both"/>
        <w:rPr>
          <w:lang w:val="en-GB"/>
        </w:rPr>
      </w:pPr>
      <w:r>
        <w:rPr>
          <w:lang w:val="en-GB"/>
        </w:rPr>
        <w:t>NIPSA – Transforming Your Care: Privatising your Health Service</w:t>
      </w:r>
    </w:p>
    <w:p w:rsidR="00DD6F57" w:rsidRPr="009F2333" w:rsidRDefault="00DD6F57" w:rsidP="00DD6F57">
      <w:pPr>
        <w:jc w:val="both"/>
        <w:rPr>
          <w:lang w:val="en-GB"/>
        </w:rPr>
      </w:pPr>
    </w:p>
    <w:p w:rsidR="00E66B22" w:rsidRDefault="00E66B22"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lang w:val="en-GB"/>
        </w:rPr>
      </w:pPr>
    </w:p>
    <w:p w:rsidR="00DD6F57" w:rsidRPr="00C91649" w:rsidRDefault="00DD6F57" w:rsidP="00DD6F57">
      <w:pPr>
        <w:jc w:val="both"/>
        <w:rPr>
          <w:lang w:val="en-GB"/>
        </w:rPr>
      </w:pPr>
      <w:r>
        <w:rPr>
          <w:lang w:val="en-GB"/>
        </w:rPr>
        <w:t>Encs</w:t>
      </w: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A7B0AD86"/>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3E1B"/>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452"/>
    <w:rsid w:val="00092CBC"/>
    <w:rsid w:val="00093E90"/>
    <w:rsid w:val="000944D2"/>
    <w:rsid w:val="00094A36"/>
    <w:rsid w:val="0009761D"/>
    <w:rsid w:val="000A003F"/>
    <w:rsid w:val="000A055D"/>
    <w:rsid w:val="000A207B"/>
    <w:rsid w:val="000A65AF"/>
    <w:rsid w:val="000B225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B39C5"/>
    <w:rsid w:val="001C3BB3"/>
    <w:rsid w:val="001C4A91"/>
    <w:rsid w:val="001C5DA5"/>
    <w:rsid w:val="001D12C0"/>
    <w:rsid w:val="001E4F66"/>
    <w:rsid w:val="001F0A45"/>
    <w:rsid w:val="001F3CE5"/>
    <w:rsid w:val="00202DDC"/>
    <w:rsid w:val="002067D3"/>
    <w:rsid w:val="0020795A"/>
    <w:rsid w:val="002079D4"/>
    <w:rsid w:val="002112D8"/>
    <w:rsid w:val="00220515"/>
    <w:rsid w:val="0023198A"/>
    <w:rsid w:val="00232F54"/>
    <w:rsid w:val="00233AE2"/>
    <w:rsid w:val="0024297E"/>
    <w:rsid w:val="00247FAC"/>
    <w:rsid w:val="00250AD7"/>
    <w:rsid w:val="00251059"/>
    <w:rsid w:val="002573F3"/>
    <w:rsid w:val="002625B6"/>
    <w:rsid w:val="0027205A"/>
    <w:rsid w:val="00274438"/>
    <w:rsid w:val="0027451C"/>
    <w:rsid w:val="00275FCA"/>
    <w:rsid w:val="00276FD1"/>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470F"/>
    <w:rsid w:val="003907E9"/>
    <w:rsid w:val="003916D3"/>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09F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1598"/>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1B1D"/>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13269"/>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767C"/>
    <w:rsid w:val="00807EBD"/>
    <w:rsid w:val="00815C8A"/>
    <w:rsid w:val="008215D5"/>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0D10"/>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2333"/>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32B6"/>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65769"/>
    <w:rsid w:val="00B739E0"/>
    <w:rsid w:val="00B84781"/>
    <w:rsid w:val="00B85447"/>
    <w:rsid w:val="00B96811"/>
    <w:rsid w:val="00BA247D"/>
    <w:rsid w:val="00BA28F7"/>
    <w:rsid w:val="00BA32B2"/>
    <w:rsid w:val="00BA4BC5"/>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03D1D"/>
    <w:rsid w:val="00C0739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649"/>
    <w:rsid w:val="00C9171B"/>
    <w:rsid w:val="00C96A0C"/>
    <w:rsid w:val="00C97DDB"/>
    <w:rsid w:val="00C97FE4"/>
    <w:rsid w:val="00CA2404"/>
    <w:rsid w:val="00CA3DA3"/>
    <w:rsid w:val="00CA552B"/>
    <w:rsid w:val="00CA6182"/>
    <w:rsid w:val="00CA7EDE"/>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6639"/>
    <w:rsid w:val="00CF7C5A"/>
    <w:rsid w:val="00D00CAA"/>
    <w:rsid w:val="00D01715"/>
    <w:rsid w:val="00D01FA8"/>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87CE4"/>
    <w:rsid w:val="00D906B3"/>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6B22"/>
    <w:rsid w:val="00E6790B"/>
    <w:rsid w:val="00E70F4D"/>
    <w:rsid w:val="00E738C9"/>
    <w:rsid w:val="00E75AF6"/>
    <w:rsid w:val="00E939E4"/>
    <w:rsid w:val="00E95A7A"/>
    <w:rsid w:val="00EB0785"/>
    <w:rsid w:val="00EB266D"/>
    <w:rsid w:val="00EB2863"/>
    <w:rsid w:val="00EB30C1"/>
    <w:rsid w:val="00EB7387"/>
    <w:rsid w:val="00EC4755"/>
    <w:rsid w:val="00EC7C19"/>
    <w:rsid w:val="00ED0DE5"/>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380A"/>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625">
      <w:bodyDiv w:val="1"/>
      <w:marLeft w:val="0"/>
      <w:marRight w:val="0"/>
      <w:marTop w:val="0"/>
      <w:marBottom w:val="0"/>
      <w:divBdr>
        <w:top w:val="none" w:sz="0" w:space="0" w:color="auto"/>
        <w:left w:val="none" w:sz="0" w:space="0" w:color="auto"/>
        <w:bottom w:val="none" w:sz="0" w:space="0" w:color="auto"/>
        <w:right w:val="none" w:sz="0" w:space="0" w:color="auto"/>
      </w:divBdr>
    </w:div>
    <w:div w:id="723985424">
      <w:bodyDiv w:val="1"/>
      <w:marLeft w:val="0"/>
      <w:marRight w:val="0"/>
      <w:marTop w:val="0"/>
      <w:marBottom w:val="0"/>
      <w:divBdr>
        <w:top w:val="none" w:sz="0" w:space="0" w:color="auto"/>
        <w:left w:val="none" w:sz="0" w:space="0" w:color="auto"/>
        <w:bottom w:val="none" w:sz="0" w:space="0" w:color="auto"/>
        <w:right w:val="none" w:sz="0" w:space="0" w:color="auto"/>
      </w:divBdr>
    </w:div>
    <w:div w:id="18158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682</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4</cp:revision>
  <cp:lastPrinted>2014-03-20T16:46:00Z</cp:lastPrinted>
  <dcterms:created xsi:type="dcterms:W3CDTF">2014-03-20T12:46:00Z</dcterms:created>
  <dcterms:modified xsi:type="dcterms:W3CDTF">2014-03-20T16:49:00Z</dcterms:modified>
</cp:coreProperties>
</file>